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Календарь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Календарь безопасности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 помощью него ребенок ежедневно сможет узнавать правила пожарной и дорожной безопасности, поведения в лесу и интернет-пространстве, а также научиться вести себя в стрессовых ситуациях. Вся информация представлена в виде коротких и содержательных видеороликов.</w:t>
            </w:r>
            <w:br/>
            <w:r>
              <w:rPr/>
              <w:t xml:space="preserve"> </w:t>
            </w:r>
            <w:br/>
            <w:r>
              <w:rPr/>
              <w:t xml:space="preserve"> Для просмотра достаточно поднести к QR-коду телефон или планшет. Всего в календаре 30 видеороликов, рассчитанных на месяц обучения. Мы надеемся, что полученные знания позволят вам получить полезные навыки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2025-03-17T16:00:37+08:00</dcterms:created>
  <dcterms:modified xsi:type="dcterms:W3CDTF">2025-03-17T16:00:37+08:00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